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BA2F" w14:textId="77777777" w:rsidR="001A47E2" w:rsidRDefault="001A47E2" w:rsidP="001A47E2">
      <w:r>
        <w:t>Roseville's voters deserve a City Council focused on public safety, infrastructure, utilities, parks, and the issues that matter most to our community—not returning to the ballot every few years to debate modest cost-of-living adjustments for elected officials.</w:t>
      </w:r>
      <w:r>
        <w:br/>
      </w:r>
      <w:r>
        <w:br/>
        <w:t>That's why this measure does two things: it updates Council compensation for the first time in 26 years and establishes clear, voter-approved limits on future inflation adjustments.</w:t>
      </w:r>
      <w:r>
        <w:br/>
      </w:r>
      <w:r>
        <w:br/>
        <w:t xml:space="preserve">Any future adjustment is tied to the Consumer Price Index, capped at 5% annually, and can never exceed inflation. It is not a discretionary pay </w:t>
      </w:r>
      <w:proofErr w:type="gramStart"/>
      <w:r>
        <w:t>raise</w:t>
      </w:r>
      <w:proofErr w:type="gramEnd"/>
      <w:r>
        <w:t>. It creates a predictable, transparent process that avoids repeated elections and political debates over small inflation adjustments, allowing the City Council to stay focused on the services and decisions that matter most to Roseville residents.</w:t>
      </w:r>
      <w:r>
        <w:br/>
      </w:r>
      <w:r>
        <w:br/>
        <w:t>Even the opposition agrees the current compensation is outdated and supports increasing it. The only question is whether Roseville should solve the problem now with clear safeguards or continue revisiting the same issue every few years.</w:t>
      </w:r>
      <w:r>
        <w:br/>
      </w:r>
      <w:r>
        <w:br/>
        <w:t>Waiting until 2030 only extends a compensation structure adopted in 2000, despite Roseville's tremendous growth and the increasing responsibilities of governing one of California's most complex full-service cities.</w:t>
      </w:r>
      <w:r>
        <w:br/>
      </w:r>
      <w:r>
        <w:br/>
        <w:t>This measure preserves voter control because only Roseville voters can approve this Charter amendment. It provides a fiscally responsible approach that keeps future adjustments modest, transparent, and tied solely to inflation.</w:t>
      </w:r>
      <w:r>
        <w:br/>
      </w:r>
      <w:r>
        <w:br/>
        <w:t>I encourage my fellow Roseville residents to vote Yes on Measure A.</w:t>
      </w:r>
      <w:r>
        <w:br/>
      </w:r>
      <w:r>
        <w:br/>
        <w:t>Carol Garcia, Former Mayor of Roseville</w:t>
      </w:r>
    </w:p>
    <w:p w14:paraId="721E6BF9" w14:textId="77777777" w:rsidR="001A47E2" w:rsidRDefault="001A47E2" w:rsidP="001A47E2"/>
    <w:p w14:paraId="5FA08122" w14:textId="77777777" w:rsidR="001A47E2" w:rsidRDefault="001A47E2"/>
    <w:sectPr w:rsidR="001A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E2"/>
    <w:rsid w:val="001A47E2"/>
    <w:rsid w:val="001F7B47"/>
    <w:rsid w:val="006C640E"/>
    <w:rsid w:val="00A55772"/>
    <w:rsid w:val="00D7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CBB0"/>
  <w15:chartTrackingRefBased/>
  <w15:docId w15:val="{B9920FE4-6CF0-4616-A997-150A074C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E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A47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47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47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47E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47E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47E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47E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47E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47E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7E2"/>
    <w:rPr>
      <w:rFonts w:eastAsiaTheme="majorEastAsia" w:cstheme="majorBidi"/>
      <w:color w:val="272727" w:themeColor="text1" w:themeTint="D8"/>
    </w:rPr>
  </w:style>
  <w:style w:type="paragraph" w:styleId="Title">
    <w:name w:val="Title"/>
    <w:basedOn w:val="Normal"/>
    <w:next w:val="Normal"/>
    <w:link w:val="TitleChar"/>
    <w:uiPriority w:val="10"/>
    <w:qFormat/>
    <w:rsid w:val="001A47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4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7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4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7E2"/>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A47E2"/>
    <w:rPr>
      <w:i/>
      <w:iCs/>
      <w:color w:val="404040" w:themeColor="text1" w:themeTint="BF"/>
    </w:rPr>
  </w:style>
  <w:style w:type="paragraph" w:styleId="ListParagraph">
    <w:name w:val="List Paragraph"/>
    <w:basedOn w:val="Normal"/>
    <w:uiPriority w:val="34"/>
    <w:qFormat/>
    <w:rsid w:val="001A47E2"/>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A47E2"/>
    <w:rPr>
      <w:i/>
      <w:iCs/>
      <w:color w:val="0F4761" w:themeColor="accent1" w:themeShade="BF"/>
    </w:rPr>
  </w:style>
  <w:style w:type="paragraph" w:styleId="IntenseQuote">
    <w:name w:val="Intense Quote"/>
    <w:basedOn w:val="Normal"/>
    <w:next w:val="Normal"/>
    <w:link w:val="IntenseQuoteChar"/>
    <w:uiPriority w:val="30"/>
    <w:qFormat/>
    <w:rsid w:val="001A47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A47E2"/>
    <w:rPr>
      <w:i/>
      <w:iCs/>
      <w:color w:val="0F4761" w:themeColor="accent1" w:themeShade="BF"/>
    </w:rPr>
  </w:style>
  <w:style w:type="character" w:styleId="IntenseReference">
    <w:name w:val="Intense Reference"/>
    <w:basedOn w:val="DefaultParagraphFont"/>
    <w:uiPriority w:val="32"/>
    <w:qFormat/>
    <w:rsid w:val="001A4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Avalos, Carmen</dc:creator>
  <cp:keywords/>
  <dc:description/>
  <cp:lastModifiedBy>Dreyer, Helen</cp:lastModifiedBy>
  <cp:revision>2</cp:revision>
  <dcterms:created xsi:type="dcterms:W3CDTF">2026-07-02T20:03:00Z</dcterms:created>
  <dcterms:modified xsi:type="dcterms:W3CDTF">2026-07-02T20:03:00Z</dcterms:modified>
</cp:coreProperties>
</file>